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AB58F7" w:rsidRPr="007132F4">
        <w:rPr>
          <w:b/>
          <w:sz w:val="28"/>
          <w:szCs w:val="28"/>
        </w:rPr>
        <w:t>FYZIKA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C07767" w:rsidRPr="007132F4">
        <w:rPr>
          <w:b/>
          <w:sz w:val="28"/>
          <w:szCs w:val="28"/>
        </w:rPr>
        <w:t>C4, O8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ayout w:type="fixed"/>
        <w:tblLook w:val="01E0"/>
      </w:tblPr>
      <w:tblGrid>
        <w:gridCol w:w="3122"/>
        <w:gridCol w:w="1486"/>
        <w:gridCol w:w="2880"/>
        <w:gridCol w:w="1440"/>
        <w:gridCol w:w="1980"/>
        <w:gridCol w:w="2520"/>
        <w:gridCol w:w="1924"/>
      </w:tblGrid>
      <w:tr w:rsidR="00A019B6">
        <w:tc>
          <w:tcPr>
            <w:tcW w:w="3122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86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880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440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52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 w:rsidRPr="0022600E">
        <w:tc>
          <w:tcPr>
            <w:tcW w:w="3122" w:type="dxa"/>
          </w:tcPr>
          <w:p w:rsidR="00A019B6" w:rsidRPr="0022600E" w:rsidRDefault="00A019B6" w:rsidP="0097320A">
            <w:pPr>
              <w:jc w:val="both"/>
            </w:pPr>
            <w:r w:rsidRPr="0022600E">
              <w:t>Žák:</w:t>
            </w: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Porovná šíření různých druhů elektromagnetického vlnění v rozličných prostředích.</w:t>
            </w:r>
          </w:p>
          <w:p w:rsidR="00BE0BA6" w:rsidRDefault="00BE0BA6" w:rsidP="00BE0BA6">
            <w:pPr>
              <w:autoSpaceDE w:val="0"/>
              <w:autoSpaceDN w:val="0"/>
              <w:adjustRightInd w:val="0"/>
              <w:ind w:left="900" w:hanging="900"/>
              <w:rPr>
                <w:rFonts w:cs="OfficinaSanItcTCE-Book"/>
              </w:rPr>
            </w:pPr>
          </w:p>
          <w:p w:rsidR="00B34BB0" w:rsidRPr="0022600E" w:rsidRDefault="00B34BB0" w:rsidP="00BE0BA6">
            <w:pPr>
              <w:autoSpaceDE w:val="0"/>
              <w:autoSpaceDN w:val="0"/>
              <w:adjustRightInd w:val="0"/>
              <w:ind w:left="900" w:hanging="900"/>
              <w:rPr>
                <w:rFonts w:cs="OfficinaSanItcTCE-Book"/>
              </w:rPr>
            </w:pP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Využívá zákony šíření světla v prostředí k určování vlastností zobrazení předmětů jednoduchými optickými systémy.</w:t>
            </w:r>
          </w:p>
          <w:p w:rsidR="009E2634" w:rsidRPr="0022600E" w:rsidRDefault="009E2634" w:rsidP="0097320A">
            <w:pPr>
              <w:jc w:val="both"/>
            </w:pPr>
          </w:p>
          <w:p w:rsidR="009E2634" w:rsidRPr="0022600E" w:rsidRDefault="009E2634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Pr="0022600E" w:rsidRDefault="00BE0BA6" w:rsidP="0097320A">
            <w:pPr>
              <w:jc w:val="both"/>
            </w:pPr>
          </w:p>
          <w:p w:rsidR="00BE0BA6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Využívá poznatky o kvantování energie záření a mikročástic k řešení fyzikálních problémů.</w:t>
            </w:r>
          </w:p>
          <w:p w:rsidR="00B34BB0" w:rsidRPr="0022600E" w:rsidRDefault="00B34BB0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lastRenderedPageBreak/>
              <w:t>Posoudí jadernou přeměnu z hlediska vstupních a výstupních částic i energetické bilance.</w:t>
            </w: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ind w:left="900" w:hanging="900"/>
              <w:rPr>
                <w:rFonts w:cs="OfficinaSanItcTCE-Book"/>
              </w:rPr>
            </w:pP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Využívá zákon radioaktivní přeměny k předvídání chování radioaktivních látek.</w:t>
            </w: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ind w:left="900" w:hanging="900"/>
              <w:rPr>
                <w:rFonts w:cs="OfficinaSanItcTCE-Book"/>
              </w:rPr>
            </w:pP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Navrhne možné způsoby ochrany člověka před nebezpečnými druhy záření.</w:t>
            </w:r>
          </w:p>
          <w:p w:rsidR="00BE0BA6" w:rsidRPr="0022600E" w:rsidRDefault="00BE0BA6" w:rsidP="0097320A">
            <w:pPr>
              <w:jc w:val="both"/>
            </w:pPr>
          </w:p>
        </w:tc>
        <w:tc>
          <w:tcPr>
            <w:tcW w:w="1486" w:type="dxa"/>
          </w:tcPr>
          <w:p w:rsidR="00A019B6" w:rsidRPr="0022600E" w:rsidRDefault="00A019B6" w:rsidP="0097320A">
            <w:pPr>
              <w:jc w:val="both"/>
            </w:pPr>
          </w:p>
          <w:p w:rsidR="00772175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5.3.1.4.5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Default="00BE0BA6" w:rsidP="0097320A">
            <w:pPr>
              <w:jc w:val="both"/>
              <w:rPr>
                <w:rFonts w:cs="OfficinaSanItcTCE-Book"/>
              </w:rPr>
            </w:pPr>
          </w:p>
          <w:p w:rsidR="00B34BB0" w:rsidRPr="0022600E" w:rsidRDefault="00B34BB0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5.3.1.4.6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5.3.1.5.1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Default="00BE0BA6" w:rsidP="0097320A">
            <w:pPr>
              <w:jc w:val="both"/>
              <w:rPr>
                <w:rFonts w:cs="OfficinaSanItcTCE-Book"/>
              </w:rPr>
            </w:pPr>
          </w:p>
          <w:p w:rsidR="00B34BB0" w:rsidRPr="0022600E" w:rsidRDefault="00B34BB0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lastRenderedPageBreak/>
              <w:t>5.3.1.5.2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5.3.1.5.3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</w:pPr>
            <w:r w:rsidRPr="0022600E">
              <w:rPr>
                <w:rFonts w:cs="OfficinaSanItcTCE-Book"/>
              </w:rPr>
              <w:t>5.3.1.5.4</w:t>
            </w:r>
          </w:p>
        </w:tc>
        <w:tc>
          <w:tcPr>
            <w:tcW w:w="2880" w:type="dxa"/>
          </w:tcPr>
          <w:p w:rsidR="00A019B6" w:rsidRPr="0022600E" w:rsidRDefault="00A019B6" w:rsidP="006B0689">
            <w:pPr>
              <w:autoSpaceDE w:val="0"/>
              <w:autoSpaceDN w:val="0"/>
              <w:adjustRightInd w:val="0"/>
            </w:pPr>
          </w:p>
          <w:p w:rsidR="00B34BB0" w:rsidRDefault="00B34BB0" w:rsidP="00BE0BA6">
            <w:pPr>
              <w:autoSpaceDE w:val="0"/>
              <w:autoSpaceDN w:val="0"/>
              <w:adjustRightInd w:val="0"/>
              <w:rPr>
                <w:rFonts w:cs="OfficinaSanItcTCE-Bold"/>
                <w:b/>
                <w:bCs/>
              </w:rPr>
            </w:pPr>
            <w:r>
              <w:rPr>
                <w:rFonts w:cs="OfficinaSanItcTCE-Bold"/>
                <w:b/>
                <w:bCs/>
              </w:rPr>
              <w:t>E</w:t>
            </w:r>
            <w:r w:rsidR="00BE0BA6" w:rsidRPr="0022600E">
              <w:rPr>
                <w:rFonts w:cs="OfficinaSanItcTCE-Bold"/>
                <w:b/>
                <w:bCs/>
              </w:rPr>
              <w:t>lektromagnetické záření</w:t>
            </w:r>
            <w:r>
              <w:rPr>
                <w:rFonts w:cs="OfficinaSanItcTCE-Bold"/>
                <w:b/>
                <w:bCs/>
              </w:rPr>
              <w:t>:</w:t>
            </w: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ld"/>
                <w:b/>
                <w:bCs/>
              </w:rPr>
              <w:t xml:space="preserve"> </w:t>
            </w:r>
            <w:r w:rsidRPr="0022600E">
              <w:rPr>
                <w:rFonts w:cs="OfficinaSanItcTCE-Book"/>
              </w:rPr>
              <w:t xml:space="preserve">elektromagnetická vlna; spektrum </w:t>
            </w:r>
            <w:proofErr w:type="spellStart"/>
            <w:r w:rsidR="00B34BB0">
              <w:rPr>
                <w:rFonts w:cs="OfficinaSanItcTCE-Book"/>
              </w:rPr>
              <w:t>elmg</w:t>
            </w:r>
            <w:proofErr w:type="spellEnd"/>
            <w:r w:rsidR="00B34BB0">
              <w:rPr>
                <w:rFonts w:cs="OfficinaSanItcTCE-Book"/>
              </w:rPr>
              <w:t>.</w:t>
            </w:r>
            <w:r w:rsidRPr="0022600E">
              <w:rPr>
                <w:rFonts w:cs="OfficinaSanItcTCE-Book"/>
              </w:rPr>
              <w:t xml:space="preserve"> záření</w:t>
            </w:r>
          </w:p>
          <w:p w:rsidR="00B34BB0" w:rsidRPr="0022600E" w:rsidRDefault="00B34BB0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</w:p>
          <w:p w:rsidR="00BE0BA6" w:rsidRPr="0022600E" w:rsidRDefault="00B34BB0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>
              <w:rPr>
                <w:rFonts w:cs="OfficinaSanItcTCE-Bold"/>
                <w:b/>
                <w:bCs/>
              </w:rPr>
              <w:t>V</w:t>
            </w:r>
            <w:r w:rsidR="00BE0BA6" w:rsidRPr="0022600E">
              <w:rPr>
                <w:rFonts w:cs="OfficinaSanItcTCE-Bold"/>
                <w:b/>
                <w:bCs/>
              </w:rPr>
              <w:t>lnové vlastnosti světla</w:t>
            </w:r>
            <w:r>
              <w:rPr>
                <w:rFonts w:cs="OfficinaSanItcTCE-Bold"/>
                <w:b/>
                <w:bCs/>
              </w:rPr>
              <w:t xml:space="preserve">: </w:t>
            </w:r>
            <w:r w:rsidR="00BE0BA6" w:rsidRPr="0022600E">
              <w:rPr>
                <w:rFonts w:cs="OfficinaSanItcTCE-Book"/>
              </w:rPr>
              <w:t>šíření a rychlost světla v různých prostředích; stálost rychlosti světla v inerciálních soustavách a některé důsledky této zákonitosti; zákony odrazu a lomu světla, index lomu; optické spektrum; interference světla</w:t>
            </w: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</w:p>
          <w:p w:rsidR="00BE0BA6" w:rsidRPr="0022600E" w:rsidRDefault="00B34BB0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>
              <w:rPr>
                <w:rFonts w:cs="OfficinaSanItcTCE-Bold"/>
                <w:b/>
                <w:bCs/>
              </w:rPr>
              <w:t>O</w:t>
            </w:r>
            <w:r w:rsidR="00BE0BA6" w:rsidRPr="0022600E">
              <w:rPr>
                <w:rFonts w:cs="OfficinaSanItcTCE-Bold"/>
                <w:b/>
                <w:bCs/>
              </w:rPr>
              <w:t>ptické zobrazování</w:t>
            </w:r>
            <w:r>
              <w:rPr>
                <w:rFonts w:cs="OfficinaSanItcTCE-Bold"/>
                <w:b/>
                <w:bCs/>
              </w:rPr>
              <w:t xml:space="preserve">: </w:t>
            </w:r>
            <w:r w:rsidR="00BE0BA6" w:rsidRPr="0022600E">
              <w:rPr>
                <w:rFonts w:cs="OfficinaSanItcTCE-Book"/>
              </w:rPr>
              <w:t>zobrazení odrazem na rovinném a kulovém zrcadle; zobrazení lomem na tenkých čočkách; zorný úhel; oko jako optický systém; lupa</w:t>
            </w:r>
          </w:p>
          <w:p w:rsidR="00BE0BA6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34BB0" w:rsidRDefault="00B34BB0" w:rsidP="00BE0BA6">
            <w:pPr>
              <w:autoSpaceDE w:val="0"/>
              <w:autoSpaceDN w:val="0"/>
              <w:adjustRightInd w:val="0"/>
              <w:rPr>
                <w:rFonts w:cs="OfficinaSanItcTCE-Bold"/>
                <w:b/>
                <w:bCs/>
              </w:rPr>
            </w:pPr>
            <w:r>
              <w:rPr>
                <w:rFonts w:cs="OfficinaSanItcTCE-Bold"/>
                <w:b/>
                <w:bCs/>
              </w:rPr>
              <w:t>K</w:t>
            </w:r>
            <w:r w:rsidR="00BE0BA6" w:rsidRPr="0022600E">
              <w:rPr>
                <w:rFonts w:cs="OfficinaSanItcTCE-Bold"/>
                <w:b/>
                <w:bCs/>
              </w:rPr>
              <w:t xml:space="preserve">vanta a vlny </w:t>
            </w:r>
            <w:r>
              <w:rPr>
                <w:rFonts w:cs="OfficinaSanItcTCE-Bold"/>
                <w:b/>
                <w:bCs/>
              </w:rPr>
              <w:t>:</w:t>
            </w: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foton a jeho energie; korpuskulárně vlnová povaha záření a mikročástic</w:t>
            </w:r>
          </w:p>
          <w:p w:rsidR="00B34BB0" w:rsidRDefault="00B34BB0" w:rsidP="00BE0BA6">
            <w:pPr>
              <w:autoSpaceDE w:val="0"/>
              <w:autoSpaceDN w:val="0"/>
              <w:adjustRightInd w:val="0"/>
              <w:rPr>
                <w:rFonts w:cs="OfficinaSanItcTCE-Bold"/>
                <w:b/>
                <w:bCs/>
              </w:rPr>
            </w:pPr>
            <w:r>
              <w:rPr>
                <w:rFonts w:cs="OfficinaSanItcTCE-Bold"/>
                <w:b/>
                <w:bCs/>
              </w:rPr>
              <w:lastRenderedPageBreak/>
              <w:t>A</w:t>
            </w:r>
            <w:r w:rsidR="00BE0BA6" w:rsidRPr="0022600E">
              <w:rPr>
                <w:rFonts w:cs="OfficinaSanItcTCE-Bold"/>
                <w:b/>
                <w:bCs/>
              </w:rPr>
              <w:t xml:space="preserve">tomy </w:t>
            </w:r>
            <w:r>
              <w:rPr>
                <w:rFonts w:cs="OfficinaSanItcTCE-Bold"/>
                <w:b/>
                <w:bCs/>
              </w:rPr>
              <w:t>:</w:t>
            </w: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kvantování energie elektronů v atomu; spontánní a stimulovaná emise, laser; jaderná energie; syntéza a štěpení jader atomů; řetězová reakce, jaderný reaktor</w:t>
            </w: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A019B6" w:rsidRPr="0022600E" w:rsidRDefault="00A019B6" w:rsidP="0097320A">
            <w:pPr>
              <w:jc w:val="both"/>
            </w:pPr>
          </w:p>
          <w:p w:rsidR="00772175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U5.3.1.4.6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U5.3.1.4.7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U5.3.1.4.8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U5.3.1.5.1</w:t>
            </w: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  <w:rPr>
                <w:rFonts w:cs="OfficinaSanItcTCE-Book"/>
              </w:rPr>
            </w:pPr>
          </w:p>
          <w:p w:rsidR="00BE0BA6" w:rsidRPr="0022600E" w:rsidRDefault="00BE0BA6" w:rsidP="0097320A">
            <w:pPr>
              <w:jc w:val="both"/>
            </w:pPr>
            <w:r w:rsidRPr="0022600E">
              <w:rPr>
                <w:rFonts w:cs="OfficinaSanItcTCE-Book"/>
              </w:rPr>
              <w:lastRenderedPageBreak/>
              <w:t>U5.3.1.5.2</w:t>
            </w:r>
          </w:p>
        </w:tc>
        <w:tc>
          <w:tcPr>
            <w:tcW w:w="1980" w:type="dxa"/>
          </w:tcPr>
          <w:p w:rsidR="00A019B6" w:rsidRPr="0022600E" w:rsidRDefault="00A019B6" w:rsidP="0097320A">
            <w:pPr>
              <w:jc w:val="both"/>
            </w:pPr>
          </w:p>
          <w:p w:rsidR="00BE0BA6" w:rsidRPr="0022600E" w:rsidRDefault="00BE0BA6" w:rsidP="00BE0BA6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22600E">
              <w:rPr>
                <w:rFonts w:cs="OfficinaSanItcTCE-Book"/>
              </w:rPr>
              <w:t>5.3.1.4 ELEKTRO</w:t>
            </w:r>
            <w:r w:rsidR="00B21D89">
              <w:rPr>
                <w:rFonts w:cs="OfficinaSanItcTCE-Book"/>
              </w:rPr>
              <w:t>-</w:t>
            </w:r>
            <w:r w:rsidRPr="0022600E">
              <w:rPr>
                <w:rFonts w:cs="OfficinaSanItcTCE-Book"/>
              </w:rPr>
              <w:t>MAGNETICKÉ JEVY, SVĚTLO</w:t>
            </w:r>
          </w:p>
          <w:p w:rsidR="00772175" w:rsidRPr="0022600E" w:rsidRDefault="00772175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</w:p>
          <w:p w:rsidR="00BE0BA6" w:rsidRPr="0022600E" w:rsidRDefault="00BE0BA6" w:rsidP="006B0689">
            <w:pPr>
              <w:autoSpaceDE w:val="0"/>
              <w:autoSpaceDN w:val="0"/>
              <w:adjustRightInd w:val="0"/>
            </w:pPr>
            <w:r w:rsidRPr="0022600E">
              <w:rPr>
                <w:rFonts w:cs="OfficinaSanItcTCE-Book"/>
              </w:rPr>
              <w:t xml:space="preserve">5.3.1.5 </w:t>
            </w:r>
            <w:r w:rsidRPr="0022600E">
              <w:rPr>
                <w:rFonts w:cs="OfficinaSanItcTCE-Book"/>
              </w:rPr>
              <w:lastRenderedPageBreak/>
              <w:t>MIKROSVĚT</w:t>
            </w:r>
          </w:p>
        </w:tc>
        <w:tc>
          <w:tcPr>
            <w:tcW w:w="2520" w:type="dxa"/>
          </w:tcPr>
          <w:p w:rsidR="00CD606B" w:rsidRDefault="002363E5" w:rsidP="002363E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OSV 1.3 </w:t>
            </w:r>
          </w:p>
          <w:p w:rsidR="002363E5" w:rsidRDefault="002363E5" w:rsidP="00CD606B">
            <w:r>
              <w:rPr>
                <w:b/>
              </w:rPr>
              <w:t xml:space="preserve">OSV 1.5 </w:t>
            </w:r>
          </w:p>
          <w:p w:rsidR="002363E5" w:rsidRDefault="002363E5" w:rsidP="002363E5">
            <w:pPr>
              <w:jc w:val="both"/>
            </w:pPr>
          </w:p>
          <w:p w:rsidR="002363E5" w:rsidRPr="000A4E32" w:rsidRDefault="002363E5" w:rsidP="00CD606B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ENV 4.2 </w:t>
            </w: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</w:tc>
        <w:tc>
          <w:tcPr>
            <w:tcW w:w="1924" w:type="dxa"/>
          </w:tcPr>
          <w:p w:rsidR="00B21D89" w:rsidRDefault="00B21D89" w:rsidP="00B21D89">
            <w:r>
              <w:t xml:space="preserve">MAT </w:t>
            </w:r>
          </w:p>
          <w:p w:rsidR="00DF4614" w:rsidRDefault="00DF4614" w:rsidP="00DF4614">
            <w:r>
              <w:t>IVT</w:t>
            </w:r>
          </w:p>
          <w:p w:rsidR="00A019B6" w:rsidRDefault="00D23B6A" w:rsidP="00D23B6A">
            <w:r>
              <w:t>CHE</w:t>
            </w: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7320A">
            <w:pPr>
              <w:jc w:val="both"/>
            </w:pPr>
          </w:p>
          <w:p w:rsidR="00A019B6" w:rsidRPr="0022600E" w:rsidRDefault="00A019B6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fficinaSanItcT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65D4D"/>
    <w:multiLevelType w:val="hybridMultilevel"/>
    <w:tmpl w:val="D6087A48"/>
    <w:lvl w:ilvl="0" w:tplc="2C46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F3007"/>
    <w:rsid w:val="00132D8F"/>
    <w:rsid w:val="00133CC2"/>
    <w:rsid w:val="001376A8"/>
    <w:rsid w:val="0022600E"/>
    <w:rsid w:val="002363E5"/>
    <w:rsid w:val="002D1C59"/>
    <w:rsid w:val="00324133"/>
    <w:rsid w:val="0034751B"/>
    <w:rsid w:val="003D7155"/>
    <w:rsid w:val="004A2863"/>
    <w:rsid w:val="00504B04"/>
    <w:rsid w:val="00650FA7"/>
    <w:rsid w:val="00677B45"/>
    <w:rsid w:val="006B0689"/>
    <w:rsid w:val="007132F4"/>
    <w:rsid w:val="00754746"/>
    <w:rsid w:val="00763404"/>
    <w:rsid w:val="00772175"/>
    <w:rsid w:val="007C2DA2"/>
    <w:rsid w:val="007D5D7C"/>
    <w:rsid w:val="00855284"/>
    <w:rsid w:val="008974BD"/>
    <w:rsid w:val="008C3081"/>
    <w:rsid w:val="00937B3B"/>
    <w:rsid w:val="0097320A"/>
    <w:rsid w:val="009B4807"/>
    <w:rsid w:val="009E2634"/>
    <w:rsid w:val="00A019B6"/>
    <w:rsid w:val="00A21240"/>
    <w:rsid w:val="00A26137"/>
    <w:rsid w:val="00A9469E"/>
    <w:rsid w:val="00AB3120"/>
    <w:rsid w:val="00AB58F7"/>
    <w:rsid w:val="00B21D89"/>
    <w:rsid w:val="00B34BB0"/>
    <w:rsid w:val="00B42692"/>
    <w:rsid w:val="00B623BD"/>
    <w:rsid w:val="00BB0150"/>
    <w:rsid w:val="00BE0BA6"/>
    <w:rsid w:val="00BF20DD"/>
    <w:rsid w:val="00C07767"/>
    <w:rsid w:val="00CD606B"/>
    <w:rsid w:val="00CE2F0D"/>
    <w:rsid w:val="00D23B6A"/>
    <w:rsid w:val="00D776DC"/>
    <w:rsid w:val="00D9189E"/>
    <w:rsid w:val="00DC5372"/>
    <w:rsid w:val="00DF4614"/>
    <w:rsid w:val="00E342AC"/>
    <w:rsid w:val="00EE371A"/>
    <w:rsid w:val="00F65008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2012-09-20T10:49:00Z</dcterms:created>
  <dcterms:modified xsi:type="dcterms:W3CDTF">2012-09-20T10:49:00Z</dcterms:modified>
</cp:coreProperties>
</file>